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B376" w14:textId="749B0EEA" w:rsidR="00D379DA" w:rsidRPr="005A0BD0" w:rsidRDefault="000D0290" w:rsidP="000D0290">
      <w:pPr>
        <w:spacing w:after="0" w:line="240" w:lineRule="auto"/>
        <w:rPr>
          <w:b/>
        </w:rPr>
      </w:pPr>
      <w:r w:rsidRPr="005A0BD0">
        <w:rPr>
          <w:b/>
        </w:rPr>
        <w:t>CTAB Digital Equity/Inclusion</w:t>
      </w:r>
      <w:r w:rsidR="00E86A85">
        <w:rPr>
          <w:b/>
        </w:rPr>
        <w:t xml:space="preserve"> Sub Committee</w:t>
      </w:r>
      <w:r w:rsidRPr="005A0BD0">
        <w:rPr>
          <w:b/>
        </w:rPr>
        <w:t xml:space="preserve"> Meeting</w:t>
      </w:r>
    </w:p>
    <w:p w14:paraId="1A502E15" w14:textId="7226E689" w:rsidR="00E86A85" w:rsidRPr="00E86A85" w:rsidRDefault="00E86A85" w:rsidP="00E86A85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E86A85">
        <w:rPr>
          <w:rFonts w:ascii="Calibri" w:eastAsia="Times New Roman" w:hAnsi="Calibri" w:cs="Calibri"/>
          <w:sz w:val="20"/>
          <w:szCs w:val="20"/>
        </w:rPr>
        <w:t>Tuesday, April 28, 2020   6:00 PM</w:t>
      </w:r>
    </w:p>
    <w:p w14:paraId="154F7265" w14:textId="77777777" w:rsidR="000D0290" w:rsidRDefault="000D0290" w:rsidP="000D0290">
      <w:pPr>
        <w:spacing w:after="0" w:line="240" w:lineRule="auto"/>
      </w:pPr>
      <w:r>
        <w:t>Meeting was held virtually using technology due to ongoing health crisis</w:t>
      </w:r>
    </w:p>
    <w:p w14:paraId="23E456CC" w14:textId="77777777" w:rsidR="000D0290" w:rsidRDefault="000D0290" w:rsidP="000D0290">
      <w:pPr>
        <w:spacing w:after="0" w:line="240" w:lineRule="auto"/>
      </w:pPr>
    </w:p>
    <w:p w14:paraId="27A7DE8F" w14:textId="164FAB15" w:rsidR="000D0290" w:rsidRDefault="000D0290" w:rsidP="000D0290">
      <w:pPr>
        <w:spacing w:after="0" w:line="240" w:lineRule="auto"/>
      </w:pPr>
      <w:r w:rsidRPr="005A0BD0">
        <w:rPr>
          <w:b/>
        </w:rPr>
        <w:t>Attendees</w:t>
      </w:r>
      <w:r>
        <w:t xml:space="preserve">: John Krull, </w:t>
      </w:r>
      <w:r w:rsidR="00E86A85">
        <w:t>Vicky Y</w:t>
      </w:r>
      <w:r w:rsidR="00E86A85" w:rsidRPr="00E86A85">
        <w:t>uki</w:t>
      </w:r>
      <w:r>
        <w:t xml:space="preserve">, </w:t>
      </w:r>
      <w:proofErr w:type="spellStart"/>
      <w:r>
        <w:t>Dorene</w:t>
      </w:r>
      <w:proofErr w:type="spellEnd"/>
      <w:r>
        <w:t xml:space="preserve"> Cornwell, </w:t>
      </w:r>
      <w:r w:rsidR="00E86A85" w:rsidRPr="00E86A85">
        <w:rPr>
          <w:rFonts w:ascii="Calibri" w:eastAsia="Times New Roman" w:hAnsi="Calibri" w:cs="Calibri"/>
        </w:rPr>
        <w:t>Alice Lawson</w:t>
      </w:r>
      <w:r w:rsidR="00E86A85">
        <w:rPr>
          <w:rFonts w:ascii="Calibri" w:eastAsia="Times New Roman" w:hAnsi="Calibri" w:cs="Calibri"/>
        </w:rPr>
        <w:t xml:space="preserve">, </w:t>
      </w:r>
      <w:r>
        <w:t>Harte Daniels</w:t>
      </w:r>
    </w:p>
    <w:p w14:paraId="6E11EB17" w14:textId="2DC02E06" w:rsidR="000D0290" w:rsidRDefault="00FF54F4" w:rsidP="000D0290">
      <w:pPr>
        <w:spacing w:after="0" w:line="240" w:lineRule="auto"/>
      </w:pPr>
      <w:r w:rsidRPr="00092EF8">
        <w:rPr>
          <w:b/>
        </w:rPr>
        <w:t>Documents</w:t>
      </w:r>
      <w:r>
        <w:t xml:space="preserve">: </w:t>
      </w:r>
      <w:r w:rsidR="00092EF8">
        <w:t>Senior Wellness CTAB.pptx</w:t>
      </w:r>
    </w:p>
    <w:p w14:paraId="4074B4B6" w14:textId="77777777" w:rsidR="000D0290" w:rsidRDefault="000D0290" w:rsidP="000D0290">
      <w:pPr>
        <w:spacing w:after="0" w:line="240" w:lineRule="auto"/>
      </w:pPr>
      <w:r w:rsidRPr="005A0BD0">
        <w:rPr>
          <w:b/>
        </w:rPr>
        <w:t>Agenda</w:t>
      </w:r>
      <w:r>
        <w:t>:</w:t>
      </w:r>
    </w:p>
    <w:p w14:paraId="58457E8F" w14:textId="599C23BA" w:rsidR="000D0290" w:rsidRPr="000D0290" w:rsidRDefault="00CF71E5" w:rsidP="000D0290">
      <w:pPr>
        <w:pStyle w:val="ListParagraph"/>
        <w:numPr>
          <w:ilvl w:val="0"/>
          <w:numId w:val="1"/>
        </w:numPr>
        <w:spacing w:after="0" w:line="240" w:lineRule="auto"/>
      </w:pPr>
      <w:r>
        <w:t>Review March 24 committee meeting minutes</w:t>
      </w:r>
    </w:p>
    <w:p w14:paraId="7D1528FC" w14:textId="7D2A818A" w:rsidR="000D0290" w:rsidRPr="00CF71E5" w:rsidRDefault="00CF71E5" w:rsidP="000D029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Status of </w:t>
      </w:r>
      <w:r>
        <w:rPr>
          <w:rFonts w:ascii="Calibri" w:hAnsi="Calibri" w:cs="Calibri"/>
        </w:rPr>
        <w:t>Wellness Telehealth Initiative</w:t>
      </w:r>
    </w:p>
    <w:p w14:paraId="62B87E39" w14:textId="16898254" w:rsidR="00CF71E5" w:rsidRPr="00CF71E5" w:rsidRDefault="00CF71E5" w:rsidP="00CF71E5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ascii="Calibri" w:hAnsi="Calibri" w:cs="Calibri"/>
        </w:rPr>
        <w:t>Update on SHA connections and communications - Vicky</w:t>
      </w:r>
    </w:p>
    <w:p w14:paraId="41BB2BFA" w14:textId="77777777" w:rsidR="00CF71E5" w:rsidRDefault="000D0290" w:rsidP="000D0290">
      <w:pPr>
        <w:pStyle w:val="ListParagraph"/>
        <w:numPr>
          <w:ilvl w:val="0"/>
          <w:numId w:val="1"/>
        </w:numPr>
        <w:spacing w:after="0" w:line="240" w:lineRule="auto"/>
      </w:pPr>
      <w:r w:rsidRPr="000D0290">
        <w:t xml:space="preserve">Digital Equity </w:t>
      </w:r>
      <w:r w:rsidR="00CF71E5">
        <w:t>news and updates</w:t>
      </w:r>
    </w:p>
    <w:p w14:paraId="3D12EA05" w14:textId="01CBA3B3" w:rsidR="000D0290" w:rsidRDefault="00CF71E5" w:rsidP="00CF71E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Update on </w:t>
      </w:r>
      <w:r w:rsidRPr="000D0290">
        <w:t>the</w:t>
      </w:r>
      <w:r>
        <w:t xml:space="preserve"> Digital Equity Learning Network (DELN) – Alice &amp; Vicky</w:t>
      </w:r>
    </w:p>
    <w:p w14:paraId="7C53B016" w14:textId="662F776E" w:rsidR="00CF71E5" w:rsidRDefault="00CF71E5" w:rsidP="00CF71E5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14:paraId="460591B3" w14:textId="257F3651" w:rsidR="00CF71E5" w:rsidRDefault="00CF71E5" w:rsidP="00CF71E5">
      <w:pPr>
        <w:pStyle w:val="ListParagraph"/>
        <w:numPr>
          <w:ilvl w:val="0"/>
          <w:numId w:val="1"/>
        </w:numPr>
        <w:spacing w:after="0" w:line="240" w:lineRule="auto"/>
      </w:pPr>
      <w:r>
        <w:t>Wrap Up and Next Steps</w:t>
      </w:r>
    </w:p>
    <w:p w14:paraId="75934040" w14:textId="2535C545" w:rsidR="000D0290" w:rsidRPr="00CF71E5" w:rsidRDefault="00CF71E5" w:rsidP="006B2DDE">
      <w:pPr>
        <w:spacing w:before="120" w:after="0" w:line="240" w:lineRule="auto"/>
        <w:rPr>
          <w:b/>
        </w:rPr>
      </w:pPr>
      <w:r w:rsidRPr="00CF71E5">
        <w:rPr>
          <w:b/>
        </w:rPr>
        <w:t>Housekeeping</w:t>
      </w:r>
    </w:p>
    <w:p w14:paraId="2ECF3DF8" w14:textId="0B982167" w:rsidR="00CF71E5" w:rsidRDefault="00CF71E5" w:rsidP="00FF54F4">
      <w:pPr>
        <w:pStyle w:val="ListParagraph"/>
        <w:numPr>
          <w:ilvl w:val="0"/>
          <w:numId w:val="8"/>
        </w:numPr>
        <w:spacing w:after="0" w:line="240" w:lineRule="auto"/>
      </w:pPr>
      <w:r w:rsidRPr="00CF71E5">
        <w:t xml:space="preserve">John will </w:t>
      </w:r>
      <w:r>
        <w:t xml:space="preserve">contact Delia Burke </w:t>
      </w:r>
      <w:r w:rsidRPr="00CF71E5">
        <w:t>to update the CTAB website with the Digital Inclusion Committee Agendas</w:t>
      </w:r>
      <w:r>
        <w:t xml:space="preserve"> and Minutes </w:t>
      </w:r>
    </w:p>
    <w:p w14:paraId="65D4C90F" w14:textId="365CC631" w:rsidR="00CF71E5" w:rsidRDefault="00FF54F4" w:rsidP="00FF54F4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Access to</w:t>
      </w:r>
      <w:r w:rsidR="00CF71E5" w:rsidRPr="00CF71E5">
        <w:rPr>
          <w:rFonts w:ascii="Calibri" w:hAnsi="Calibri" w:cs="Calibri"/>
        </w:rPr>
        <w:t xml:space="preserve"> internal website </w:t>
      </w:r>
      <w:r>
        <w:rPr>
          <w:rFonts w:ascii="Calibri" w:hAnsi="Calibri" w:cs="Calibri"/>
        </w:rPr>
        <w:t>is restricted to internal employees because of Single Sign On security</w:t>
      </w:r>
    </w:p>
    <w:p w14:paraId="7984447D" w14:textId="46C7E1A9" w:rsidR="00FF54F4" w:rsidRDefault="00FF54F4" w:rsidP="00FF54F4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John, in meantime, has been updating public via CTAB Facebook page</w:t>
      </w:r>
    </w:p>
    <w:p w14:paraId="7D28ED74" w14:textId="646FCD7C" w:rsidR="00FF54F4" w:rsidRDefault="00FF54F4" w:rsidP="00FF54F4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Alice will post on John’s behalf if there is an emergent need and Delia is not available</w:t>
      </w:r>
    </w:p>
    <w:p w14:paraId="5AB6AC19" w14:textId="3E5BEAA1" w:rsidR="00FF54F4" w:rsidRPr="006B2DDE" w:rsidRDefault="00FF54F4" w:rsidP="00FF54F4">
      <w:pPr>
        <w:pStyle w:val="ListParagraph"/>
        <w:numPr>
          <w:ilvl w:val="0"/>
          <w:numId w:val="8"/>
        </w:numPr>
        <w:spacing w:after="0" w:line="240" w:lineRule="auto"/>
      </w:pPr>
      <w:r w:rsidRPr="00FF54F4">
        <w:t xml:space="preserve">Only change to March 24th minutes is to correct misspellings of names  </w:t>
      </w:r>
    </w:p>
    <w:p w14:paraId="135580EF" w14:textId="6D276EF0" w:rsidR="00092EF8" w:rsidRPr="00092EF8" w:rsidRDefault="00092EF8" w:rsidP="006B2DDE">
      <w:pPr>
        <w:spacing w:before="120" w:after="0" w:line="240" w:lineRule="auto"/>
      </w:pPr>
      <w:r w:rsidRPr="00092EF8">
        <w:rPr>
          <w:b/>
        </w:rPr>
        <w:t>Reviewed slides</w:t>
      </w:r>
      <w:r w:rsidRPr="006B2DDE">
        <w:rPr>
          <w:b/>
        </w:rPr>
        <w:t>:</w:t>
      </w:r>
      <w:r>
        <w:t xml:space="preserve"> </w:t>
      </w:r>
      <w:r w:rsidRPr="00092EF8">
        <w:t xml:space="preserve">Senior Wellness Supported by Technology Access; An Investigation by the Digital Inclusion Committee of the Community Technology Advisory Board (CTAB) </w:t>
      </w:r>
    </w:p>
    <w:p w14:paraId="070E6487" w14:textId="350BFE8A" w:rsidR="00CF71E5" w:rsidRDefault="00092EF8" w:rsidP="00A64AC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Purpose of slide deck: provide quick overview of project, method and scope  </w:t>
      </w:r>
    </w:p>
    <w:p w14:paraId="0F1F0F35" w14:textId="1D8D7A7A" w:rsidR="00092EF8" w:rsidRPr="00A64ACD" w:rsidRDefault="00092EF8" w:rsidP="00A64ACD">
      <w:pPr>
        <w:pStyle w:val="ListParagraph"/>
        <w:numPr>
          <w:ilvl w:val="1"/>
          <w:numId w:val="9"/>
        </w:numPr>
        <w:spacing w:after="0" w:line="240" w:lineRule="auto"/>
      </w:pPr>
      <w:r w:rsidRPr="00A64ACD">
        <w:t>Suggest change title to reflect COVID emergency by using Healthcare in place of Wellness</w:t>
      </w:r>
    </w:p>
    <w:p w14:paraId="1ABF6B3C" w14:textId="79C1DECE" w:rsidR="00092EF8" w:rsidRPr="00A64ACD" w:rsidRDefault="00092EF8" w:rsidP="00A64ACD">
      <w:pPr>
        <w:pStyle w:val="ListParagraph"/>
        <w:numPr>
          <w:ilvl w:val="1"/>
          <w:numId w:val="9"/>
        </w:numPr>
        <w:spacing w:after="0" w:line="240" w:lineRule="auto"/>
      </w:pPr>
      <w:r w:rsidRPr="00A64ACD">
        <w:t>Suggest using language consistent with other efforts by the City – change “compounded” to “highlighted” for example “Coronavirus has highlighted the essential service that broadband is and the vital role it plays in serving our most vulnerable populations”</w:t>
      </w:r>
    </w:p>
    <w:p w14:paraId="28851A45" w14:textId="7C0A2FB9" w:rsidR="00CF71E5" w:rsidRDefault="00A64ACD" w:rsidP="00A64ACD">
      <w:pPr>
        <w:pStyle w:val="ListParagraph"/>
        <w:numPr>
          <w:ilvl w:val="0"/>
          <w:numId w:val="9"/>
        </w:numPr>
        <w:spacing w:after="0" w:line="240" w:lineRule="auto"/>
      </w:pPr>
      <w:r>
        <w:t>Reviewed Phases</w:t>
      </w:r>
    </w:p>
    <w:p w14:paraId="2347267B" w14:textId="16FF6A54" w:rsidR="00A64ACD" w:rsidRDefault="00A64ACD" w:rsidP="00A64ACD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While respecting the sense of urgency in </w:t>
      </w:r>
      <w:r w:rsidRPr="00A64ACD">
        <w:t>Phase 1</w:t>
      </w:r>
      <w:r>
        <w:t>, the group also will respect</w:t>
      </w:r>
      <w:r w:rsidRPr="00A64ACD">
        <w:t xml:space="preserve"> the needs of the people on the ground</w:t>
      </w:r>
    </w:p>
    <w:p w14:paraId="5F9ED668" w14:textId="12ED1011" w:rsidR="00A64ACD" w:rsidRPr="00B4726B" w:rsidRDefault="00A64ACD" w:rsidP="00A64ACD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Vicky updated her work with SHA Resident Managers and </w:t>
      </w:r>
      <w:r>
        <w:rPr>
          <w:rFonts w:ascii="Calibri" w:hAnsi="Calibri" w:cs="Calibri"/>
        </w:rPr>
        <w:t>Aging and Disability Case Managers about</w:t>
      </w:r>
      <w:r w:rsidR="00B4726B">
        <w:rPr>
          <w:rFonts w:ascii="Calibri" w:hAnsi="Calibri" w:cs="Calibri"/>
        </w:rPr>
        <w:t xml:space="preserve"> the survey questions and</w:t>
      </w:r>
      <w:r>
        <w:rPr>
          <w:rFonts w:ascii="Calibri" w:hAnsi="Calibri" w:cs="Calibri"/>
        </w:rPr>
        <w:t xml:space="preserve"> broadband </w:t>
      </w:r>
      <w:r w:rsidR="00B4726B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 xml:space="preserve">health </w:t>
      </w:r>
      <w:r w:rsidR="00B4726B">
        <w:rPr>
          <w:rFonts w:ascii="Calibri" w:hAnsi="Calibri" w:cs="Calibri"/>
        </w:rPr>
        <w:t>insights</w:t>
      </w:r>
    </w:p>
    <w:p w14:paraId="4450AA4E" w14:textId="4DF81C2A" w:rsidR="00A64ACD" w:rsidRPr="00A64ACD" w:rsidRDefault="00A64ACD" w:rsidP="005C4291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Concluded </w:t>
      </w:r>
      <w:r w:rsidRPr="005C4291">
        <w:t xml:space="preserve">Resident </w:t>
      </w:r>
      <w:r w:rsidR="00B4726B" w:rsidRPr="005C4291">
        <w:t xml:space="preserve">and Case </w:t>
      </w:r>
      <w:r w:rsidRPr="005C4291">
        <w:t>Managers can answer many of the</w:t>
      </w:r>
      <w:r w:rsidR="005C4291" w:rsidRPr="005C4291">
        <w:t xml:space="preserve"> March 24th</w:t>
      </w:r>
      <w:r w:rsidR="005C4291">
        <w:rPr>
          <w:rFonts w:ascii="Calibri" w:hAnsi="Calibri" w:cs="Calibri"/>
        </w:rPr>
        <w:t xml:space="preserve"> </w:t>
      </w:r>
      <w:r w:rsidR="00B4726B">
        <w:rPr>
          <w:rFonts w:ascii="Calibri" w:hAnsi="Calibri" w:cs="Calibri"/>
        </w:rPr>
        <w:t xml:space="preserve">survey </w:t>
      </w:r>
      <w:r>
        <w:rPr>
          <w:rFonts w:ascii="Calibri" w:hAnsi="Calibri" w:cs="Calibri"/>
        </w:rPr>
        <w:t>questions</w:t>
      </w:r>
      <w:r w:rsidR="005C4291">
        <w:rPr>
          <w:rFonts w:ascii="Calibri" w:hAnsi="Calibri" w:cs="Calibri"/>
        </w:rPr>
        <w:t xml:space="preserve"> by using existing SHA surveys</w:t>
      </w:r>
    </w:p>
    <w:p w14:paraId="48AF9A1F" w14:textId="0884A604" w:rsidR="00A64ACD" w:rsidRPr="00A64ACD" w:rsidRDefault="00A64ACD" w:rsidP="00A64ACD">
      <w:pPr>
        <w:pStyle w:val="ListParagraph"/>
        <w:numPr>
          <w:ilvl w:val="3"/>
          <w:numId w:val="9"/>
        </w:numPr>
        <w:spacing w:after="0" w:line="240" w:lineRule="auto"/>
      </w:pPr>
      <w:r>
        <w:rPr>
          <w:rFonts w:ascii="Calibri" w:hAnsi="Calibri" w:cs="Calibri"/>
        </w:rPr>
        <w:t>There is an issue of resident privacy on both devices/internet and health</w:t>
      </w:r>
    </w:p>
    <w:p w14:paraId="03B08EB5" w14:textId="0EBD6B82" w:rsidR="00B4726B" w:rsidRPr="00B4726B" w:rsidRDefault="00B4726B" w:rsidP="00A64ACD">
      <w:pPr>
        <w:pStyle w:val="ListParagraph"/>
        <w:numPr>
          <w:ilvl w:val="3"/>
          <w:numId w:val="9"/>
        </w:numPr>
        <w:spacing w:after="0" w:line="240" w:lineRule="auto"/>
      </w:pPr>
      <w:r>
        <w:t>Just finished doing a survey on internet and device ownership in SHA communities. Manager</w:t>
      </w:r>
      <w:r w:rsidR="00C954B3">
        <w:t>s</w:t>
      </w:r>
      <w:r>
        <w:t xml:space="preserve"> are willing to share that data</w:t>
      </w:r>
    </w:p>
    <w:p w14:paraId="708DB344" w14:textId="2B8E0DB4" w:rsidR="00A64ACD" w:rsidRPr="00A64ACD" w:rsidRDefault="00A64ACD" w:rsidP="00A64ACD">
      <w:pPr>
        <w:pStyle w:val="ListParagraph"/>
        <w:numPr>
          <w:ilvl w:val="3"/>
          <w:numId w:val="9"/>
        </w:numPr>
        <w:spacing w:after="0" w:line="240" w:lineRule="auto"/>
      </w:pPr>
      <w:r>
        <w:rPr>
          <w:rFonts w:ascii="Calibri" w:hAnsi="Calibri" w:cs="Calibri"/>
        </w:rPr>
        <w:t>Residents themselves are beginning to have “survey fatigue”</w:t>
      </w:r>
    </w:p>
    <w:p w14:paraId="097C4536" w14:textId="5D656F0F" w:rsidR="00A64ACD" w:rsidRPr="00B4726B" w:rsidRDefault="00A64ACD" w:rsidP="00A64ACD">
      <w:pPr>
        <w:pStyle w:val="ListParagraph"/>
        <w:numPr>
          <w:ilvl w:val="3"/>
          <w:numId w:val="9"/>
        </w:numPr>
        <w:spacing w:after="0" w:line="240" w:lineRule="auto"/>
      </w:pPr>
      <w:r>
        <w:rPr>
          <w:rFonts w:ascii="Calibri" w:hAnsi="Calibri" w:cs="Calibri"/>
        </w:rPr>
        <w:t xml:space="preserve">Residents are concerned that there may be no follow-up to their input </w:t>
      </w:r>
    </w:p>
    <w:p w14:paraId="17628BFC" w14:textId="5E4D0A71" w:rsidR="00B4726B" w:rsidRDefault="00B4726B" w:rsidP="00B4726B">
      <w:pPr>
        <w:pStyle w:val="ListParagraph"/>
        <w:numPr>
          <w:ilvl w:val="2"/>
          <w:numId w:val="9"/>
        </w:numPr>
        <w:spacing w:after="0" w:line="240" w:lineRule="auto"/>
      </w:pPr>
      <w:r>
        <w:t>Logistical issue: Property managers are responsible for more than one building necessitating more coordination</w:t>
      </w:r>
      <w:r w:rsidR="005C4291">
        <w:t>, a focus group may be duplicative, COVID-19 has increased the Managers</w:t>
      </w:r>
      <w:r w:rsidR="00C954B3">
        <w:t>’</w:t>
      </w:r>
      <w:r w:rsidR="005C4291">
        <w:t xml:space="preserve"> workload </w:t>
      </w:r>
    </w:p>
    <w:p w14:paraId="00A4E85F" w14:textId="7C6A8063" w:rsidR="005C4291" w:rsidRPr="005C4291" w:rsidRDefault="005C4291" w:rsidP="005C4291">
      <w:pPr>
        <w:pStyle w:val="ListParagraph"/>
        <w:numPr>
          <w:ilvl w:val="2"/>
          <w:numId w:val="9"/>
        </w:numPr>
        <w:spacing w:after="0" w:line="240" w:lineRule="auto"/>
      </w:pPr>
      <w:r w:rsidRPr="005C4291">
        <w:lastRenderedPageBreak/>
        <w:t>Suggest categorizing existing surveys by community, then decide to which managers Digital Inclusion will send surveys</w:t>
      </w:r>
    </w:p>
    <w:p w14:paraId="4F28D5C0" w14:textId="24A94C48" w:rsidR="00B4726B" w:rsidRPr="005C4291" w:rsidRDefault="00B4726B" w:rsidP="000712B6">
      <w:pPr>
        <w:pStyle w:val="ListParagraph"/>
        <w:numPr>
          <w:ilvl w:val="3"/>
          <w:numId w:val="9"/>
        </w:numPr>
        <w:spacing w:after="0" w:line="240" w:lineRule="auto"/>
        <w:rPr>
          <w:rFonts w:ascii="Calibri" w:hAnsi="Calibri" w:cs="Calibri"/>
        </w:rPr>
      </w:pPr>
      <w:r>
        <w:t xml:space="preserve">There are </w:t>
      </w:r>
      <w:r w:rsidR="002D3774">
        <w:t>different</w:t>
      </w:r>
      <w:r>
        <w:t xml:space="preserve"> types of properties based on </w:t>
      </w:r>
      <w:r w:rsidR="002D3774">
        <w:t>housing funding and method of rental payment</w:t>
      </w:r>
      <w:r w:rsidR="005C4291">
        <w:t>; l</w:t>
      </w:r>
      <w:r w:rsidRPr="005C4291">
        <w:rPr>
          <w:rFonts w:ascii="Calibri" w:hAnsi="Calibri" w:cs="Calibri"/>
        </w:rPr>
        <w:t>ow income housing portfolio (high rises over 50 units)</w:t>
      </w:r>
      <w:r w:rsidR="002D3774" w:rsidRPr="005C4291">
        <w:rPr>
          <w:rFonts w:ascii="Calibri" w:hAnsi="Calibri" w:cs="Calibri"/>
        </w:rPr>
        <w:t xml:space="preserve"> funded by HUD</w:t>
      </w:r>
      <w:r w:rsidRPr="005C4291">
        <w:rPr>
          <w:rFonts w:ascii="Calibri" w:hAnsi="Calibri" w:cs="Calibri"/>
        </w:rPr>
        <w:t>, seniors or younger with disabilities,</w:t>
      </w:r>
      <w:r w:rsidR="002D3774" w:rsidRPr="005C4291">
        <w:rPr>
          <w:rFonts w:ascii="Calibri" w:hAnsi="Calibri" w:cs="Calibri"/>
        </w:rPr>
        <w:t xml:space="preserve"> and group of smaller senior housing communities with 25 units are not private but are funded with resident rent and run by City</w:t>
      </w:r>
    </w:p>
    <w:p w14:paraId="27E62CD7" w14:textId="77777777" w:rsidR="005C4291" w:rsidRPr="005C4291" w:rsidRDefault="005C4291" w:rsidP="005C4291">
      <w:pPr>
        <w:pStyle w:val="ListParagraph"/>
        <w:numPr>
          <w:ilvl w:val="4"/>
          <w:numId w:val="9"/>
        </w:numPr>
        <w:spacing w:after="0" w:line="240" w:lineRule="auto"/>
        <w:rPr>
          <w:rFonts w:ascii="Calibri" w:hAnsi="Calibri" w:cs="Calibri"/>
        </w:rPr>
      </w:pPr>
      <w:r w:rsidRPr="005C4291">
        <w:rPr>
          <w:rFonts w:ascii="Calibri" w:hAnsi="Calibri" w:cs="Calibri"/>
        </w:rPr>
        <w:t>28 low income public housing high rise buildings</w:t>
      </w:r>
    </w:p>
    <w:p w14:paraId="4453009B" w14:textId="77777777" w:rsidR="005C4291" w:rsidRPr="005C4291" w:rsidRDefault="005C4291" w:rsidP="005C4291">
      <w:pPr>
        <w:pStyle w:val="ListParagraph"/>
        <w:numPr>
          <w:ilvl w:val="4"/>
          <w:numId w:val="9"/>
        </w:numPr>
        <w:spacing w:after="0" w:line="240" w:lineRule="auto"/>
        <w:rPr>
          <w:rFonts w:ascii="Calibri" w:hAnsi="Calibri" w:cs="Calibri"/>
        </w:rPr>
      </w:pPr>
      <w:r w:rsidRPr="005C4291">
        <w:rPr>
          <w:rFonts w:ascii="Calibri" w:hAnsi="Calibri" w:cs="Calibri"/>
        </w:rPr>
        <w:t>25 Seattle senior housing</w:t>
      </w:r>
    </w:p>
    <w:p w14:paraId="3F4B259B" w14:textId="77777777" w:rsidR="005C4291" w:rsidRPr="005C4291" w:rsidRDefault="005C4291" w:rsidP="005C4291">
      <w:pPr>
        <w:pStyle w:val="ListParagraph"/>
        <w:numPr>
          <w:ilvl w:val="4"/>
          <w:numId w:val="9"/>
        </w:numPr>
        <w:spacing w:after="0" w:line="240" w:lineRule="auto"/>
        <w:rPr>
          <w:rFonts w:ascii="Calibri" w:hAnsi="Calibri" w:cs="Calibri"/>
        </w:rPr>
      </w:pPr>
      <w:r w:rsidRPr="005C4291">
        <w:rPr>
          <w:rFonts w:ascii="Calibri" w:hAnsi="Calibri" w:cs="Calibri"/>
        </w:rPr>
        <w:t>3 section 8 tenant buildings</w:t>
      </w:r>
    </w:p>
    <w:p w14:paraId="375CF374" w14:textId="30B237AC" w:rsidR="005C4291" w:rsidRDefault="005C4291" w:rsidP="005C4291">
      <w:pPr>
        <w:pStyle w:val="ListParagraph"/>
        <w:numPr>
          <w:ilvl w:val="1"/>
          <w:numId w:val="9"/>
        </w:numPr>
        <w:spacing w:after="0" w:line="240" w:lineRule="auto"/>
      </w:pPr>
      <w:r>
        <w:t>Suggested partnering with end users by collecting data, explaining Telehealth project goal, and ask what is workable and give residents ownership</w:t>
      </w:r>
    </w:p>
    <w:p w14:paraId="400E8897" w14:textId="2CF0B63D" w:rsidR="005C4291" w:rsidRDefault="005C4291" w:rsidP="005C4291">
      <w:pPr>
        <w:pStyle w:val="ListParagraph"/>
        <w:numPr>
          <w:ilvl w:val="2"/>
          <w:numId w:val="9"/>
        </w:numPr>
        <w:spacing w:after="0" w:line="240" w:lineRule="auto"/>
      </w:pPr>
      <w:r>
        <w:t>Ask what initiatives you are working on where Digital Inclusion would be helpful</w:t>
      </w:r>
    </w:p>
    <w:p w14:paraId="298C0526" w14:textId="4F44A6EC" w:rsidR="005C4291" w:rsidRPr="005C4291" w:rsidRDefault="005C4291" w:rsidP="005C4291">
      <w:pPr>
        <w:pStyle w:val="ListParagraph"/>
        <w:numPr>
          <w:ilvl w:val="2"/>
          <w:numId w:val="9"/>
        </w:numPr>
        <w:spacing w:after="0" w:line="240" w:lineRule="auto"/>
      </w:pPr>
      <w:r>
        <w:t>Coordinate with their IT and Community Wi-Fi folks (</w:t>
      </w:r>
      <w:r>
        <w:rPr>
          <w:rFonts w:ascii="Calibri" w:hAnsi="Calibri" w:cs="Calibri"/>
        </w:rPr>
        <w:t>Steve McDowell)</w:t>
      </w:r>
    </w:p>
    <w:p w14:paraId="464E22FC" w14:textId="0AFF8C33" w:rsidR="006945C1" w:rsidRDefault="005C4291" w:rsidP="005C4291">
      <w:pPr>
        <w:pStyle w:val="ListParagraph"/>
        <w:numPr>
          <w:ilvl w:val="1"/>
          <w:numId w:val="9"/>
        </w:numPr>
        <w:spacing w:after="0" w:line="240" w:lineRule="auto"/>
      </w:pPr>
      <w:r w:rsidRPr="005C4291">
        <w:rPr>
          <w:b/>
        </w:rPr>
        <w:t>Action Item</w:t>
      </w:r>
      <w:r w:rsidRPr="005C4291">
        <w:t>: Vicki will try to review survey</w:t>
      </w:r>
      <w:r w:rsidR="006945C1">
        <w:t xml:space="preserve"> data</w:t>
      </w:r>
      <w:r w:rsidRPr="005C4291">
        <w:t xml:space="preserve"> and give results by end of week</w:t>
      </w:r>
      <w:r w:rsidR="006945C1">
        <w:t xml:space="preserve"> and then move into May with a planned approach </w:t>
      </w:r>
      <w:r w:rsidR="00273CED">
        <w:t xml:space="preserve">with </w:t>
      </w:r>
      <w:r w:rsidR="006945C1">
        <w:t>SHA as a partner</w:t>
      </w:r>
    </w:p>
    <w:p w14:paraId="66E639A4" w14:textId="5B229F79" w:rsidR="002D3774" w:rsidRPr="006B2DDE" w:rsidRDefault="006945C1" w:rsidP="00B4726B">
      <w:pPr>
        <w:pStyle w:val="ListParagraph"/>
        <w:numPr>
          <w:ilvl w:val="1"/>
          <w:numId w:val="9"/>
        </w:numPr>
        <w:spacing w:after="0" w:line="240" w:lineRule="auto"/>
      </w:pPr>
      <w:r w:rsidRPr="006945C1">
        <w:t>John will reach out to Michael W</w:t>
      </w:r>
      <w:r w:rsidR="00273CED" w:rsidRPr="00273CED">
        <w:t>einstein</w:t>
      </w:r>
      <w:r w:rsidRPr="006945C1">
        <w:t xml:space="preserve"> about SHAG</w:t>
      </w:r>
      <w:r w:rsidR="002D4902">
        <w:t xml:space="preserve"> update</w:t>
      </w:r>
    </w:p>
    <w:p w14:paraId="63155E04" w14:textId="174084FC" w:rsidR="002D3774" w:rsidRPr="001B604E" w:rsidRDefault="001B604E" w:rsidP="006B2DDE">
      <w:pPr>
        <w:spacing w:before="120" w:after="0" w:line="240" w:lineRule="auto"/>
        <w:rPr>
          <w:b/>
        </w:rPr>
      </w:pPr>
      <w:r w:rsidRPr="001B604E">
        <w:rPr>
          <w:b/>
        </w:rPr>
        <w:t>Phase 2</w:t>
      </w:r>
    </w:p>
    <w:p w14:paraId="1EFE7DAD" w14:textId="77777777" w:rsidR="001B604E" w:rsidRDefault="001B604E" w:rsidP="00284CC1">
      <w:pPr>
        <w:pStyle w:val="ListParagraph"/>
        <w:numPr>
          <w:ilvl w:val="0"/>
          <w:numId w:val="10"/>
        </w:numPr>
        <w:spacing w:after="0" w:line="240" w:lineRule="auto"/>
      </w:pPr>
      <w:r w:rsidRPr="001B604E">
        <w:t>Brief overview of providers’ issues</w:t>
      </w:r>
    </w:p>
    <w:p w14:paraId="467426BB" w14:textId="77777777" w:rsidR="001B604E" w:rsidRDefault="001B604E" w:rsidP="00284CC1">
      <w:pPr>
        <w:pStyle w:val="ListParagraph"/>
        <w:numPr>
          <w:ilvl w:val="1"/>
          <w:numId w:val="10"/>
        </w:numPr>
        <w:spacing w:after="0" w:line="240" w:lineRule="auto"/>
      </w:pPr>
      <w:r w:rsidRPr="001B604E">
        <w:t>VA is leader in telehealth</w:t>
      </w:r>
    </w:p>
    <w:p w14:paraId="5C60F7F7" w14:textId="66DC6D4D" w:rsidR="001B604E" w:rsidRDefault="001B604E" w:rsidP="00284CC1">
      <w:pPr>
        <w:pStyle w:val="ListParagraph"/>
        <w:numPr>
          <w:ilvl w:val="1"/>
          <w:numId w:val="10"/>
        </w:numPr>
        <w:spacing w:after="0" w:line="240" w:lineRule="auto"/>
      </w:pPr>
      <w:r w:rsidRPr="001B604E">
        <w:t>Reimbursement by Medicare/Medicaid not available until Feb 202</w:t>
      </w:r>
      <w:r w:rsidR="002D4902">
        <w:t>0</w:t>
      </w:r>
      <w:r w:rsidRPr="001B604E">
        <w:t>, therefor providers may not have a process</w:t>
      </w:r>
      <w:r w:rsidR="004153FB">
        <w:t xml:space="preserve"> in place</w:t>
      </w:r>
      <w:r w:rsidRPr="001B604E">
        <w:t xml:space="preserve"> to include low income, uninsured</w:t>
      </w:r>
    </w:p>
    <w:p w14:paraId="1AD935BC" w14:textId="0F15B62B" w:rsidR="001B604E" w:rsidRDefault="001B604E" w:rsidP="00284CC1">
      <w:pPr>
        <w:pStyle w:val="ListParagraph"/>
        <w:numPr>
          <w:ilvl w:val="2"/>
          <w:numId w:val="10"/>
        </w:numPr>
        <w:spacing w:after="0" w:line="240" w:lineRule="auto"/>
      </w:pPr>
      <w:r w:rsidRPr="001B604E">
        <w:t>Issue is internal processes</w:t>
      </w:r>
    </w:p>
    <w:p w14:paraId="4EFA57A0" w14:textId="4F87ECC3" w:rsidR="001B604E" w:rsidRDefault="001B604E" w:rsidP="00284CC1">
      <w:pPr>
        <w:pStyle w:val="ListParagraph"/>
        <w:numPr>
          <w:ilvl w:val="1"/>
          <w:numId w:val="10"/>
        </w:numPr>
        <w:spacing w:after="0" w:line="240" w:lineRule="auto"/>
      </w:pPr>
      <w:r>
        <w:t>There is $200 Mil available from Federal Government to resolve telehealth</w:t>
      </w:r>
      <w:r w:rsidR="00605444">
        <w:t xml:space="preserve"> access </w:t>
      </w:r>
      <w:r w:rsidR="002D4902">
        <w:t>issues for</w:t>
      </w:r>
      <w:r>
        <w:t xml:space="preserve"> low income</w:t>
      </w:r>
      <w:r w:rsidR="00605444">
        <w:t xml:space="preserve"> people </w:t>
      </w:r>
    </w:p>
    <w:p w14:paraId="49DA077A" w14:textId="18358BDC" w:rsidR="001B604E" w:rsidRDefault="001B604E" w:rsidP="00284CC1">
      <w:pPr>
        <w:pStyle w:val="ListParagraph"/>
        <w:numPr>
          <w:ilvl w:val="2"/>
          <w:numId w:val="10"/>
        </w:numPr>
        <w:spacing w:after="0" w:line="240" w:lineRule="auto"/>
      </w:pPr>
      <w:r>
        <w:t>Trim number of providers</w:t>
      </w:r>
      <w:r w:rsidR="00817BB4">
        <w:t>; suggested short list</w:t>
      </w:r>
      <w:r>
        <w:t xml:space="preserve"> </w:t>
      </w:r>
    </w:p>
    <w:p w14:paraId="4161355D" w14:textId="4B16247E" w:rsidR="00817BB4" w:rsidRPr="001B604E" w:rsidRDefault="00817BB4" w:rsidP="00817BB4">
      <w:pPr>
        <w:pStyle w:val="ListParagraph"/>
        <w:numPr>
          <w:ilvl w:val="2"/>
          <w:numId w:val="10"/>
        </w:numPr>
        <w:spacing w:after="0" w:line="240" w:lineRule="auto"/>
      </w:pPr>
      <w:r>
        <w:t xml:space="preserve">Outcome of Digital Inclusion research would present </w:t>
      </w:r>
      <w:r w:rsidR="002D4902">
        <w:t>opportunity</w:t>
      </w:r>
      <w:r>
        <w:t xml:space="preserve"> for provider partnerships</w:t>
      </w:r>
      <w:r w:rsidR="004153FB">
        <w:t xml:space="preserve"> in their application for these grants</w:t>
      </w:r>
    </w:p>
    <w:p w14:paraId="2253D9FD" w14:textId="77777777" w:rsidR="00817BB4" w:rsidRPr="006B2DDE" w:rsidRDefault="00817BB4" w:rsidP="006B2DDE">
      <w:pPr>
        <w:spacing w:before="120" w:after="0" w:line="240" w:lineRule="auto"/>
        <w:rPr>
          <w:b/>
        </w:rPr>
      </w:pPr>
      <w:r w:rsidRPr="006B2DDE">
        <w:rPr>
          <w:b/>
        </w:rPr>
        <w:t>Digital news and updates</w:t>
      </w:r>
    </w:p>
    <w:p w14:paraId="05DE8186" w14:textId="1576EEF2" w:rsidR="00817BB4" w:rsidRDefault="00817BB4" w:rsidP="00284CC1">
      <w:pPr>
        <w:pStyle w:val="ListParagraph"/>
        <w:numPr>
          <w:ilvl w:val="0"/>
          <w:numId w:val="11"/>
        </w:numPr>
        <w:spacing w:after="0" w:line="240" w:lineRule="auto"/>
      </w:pPr>
      <w:r w:rsidRPr="00817BB4">
        <w:t>DEL</w:t>
      </w:r>
      <w:r w:rsidR="007E50E0">
        <w:t>N</w:t>
      </w:r>
    </w:p>
    <w:p w14:paraId="1C5E3D7D" w14:textId="00DA6567" w:rsidR="00284CC1" w:rsidRPr="00817BB4" w:rsidRDefault="00284CC1" w:rsidP="0056385A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Next </w:t>
      </w:r>
      <w:r w:rsidR="0045040F">
        <w:t xml:space="preserve">DELN </w:t>
      </w:r>
      <w:r>
        <w:t>meeting</w:t>
      </w:r>
      <w:r w:rsidR="0045040F">
        <w:t xml:space="preserve"> will be</w:t>
      </w:r>
      <w:r>
        <w:t xml:space="preserve"> </w:t>
      </w:r>
      <w:r w:rsidR="0045040F">
        <w:t>May 6</w:t>
      </w:r>
      <w:r w:rsidR="0045040F" w:rsidRPr="00451825">
        <w:rPr>
          <w:vertAlign w:val="superscript"/>
        </w:rPr>
        <w:t>th</w:t>
      </w:r>
      <w:r w:rsidR="00451825">
        <w:t xml:space="preserve"> </w:t>
      </w:r>
      <w:r w:rsidR="0056385A">
        <w:t>and run by UW I-School</w:t>
      </w:r>
    </w:p>
    <w:p w14:paraId="441BB783" w14:textId="5380F186" w:rsidR="00817BB4" w:rsidRPr="0056385A" w:rsidRDefault="00817BB4" w:rsidP="0056385A">
      <w:pPr>
        <w:pStyle w:val="ListParagraph"/>
        <w:numPr>
          <w:ilvl w:val="0"/>
          <w:numId w:val="12"/>
        </w:numPr>
        <w:spacing w:after="0" w:line="240" w:lineRule="auto"/>
      </w:pPr>
      <w:r w:rsidRPr="00817BB4">
        <w:t>Seattle Office of Economic Development</w:t>
      </w:r>
      <w:r w:rsidRPr="0056385A">
        <w:t xml:space="preserve"> (OED)</w:t>
      </w:r>
      <w:r w:rsidRPr="00817BB4">
        <w:t xml:space="preserve"> </w:t>
      </w:r>
      <w:r w:rsidR="004B5BEF">
        <w:t xml:space="preserve">is </w:t>
      </w:r>
      <w:r w:rsidRPr="00817BB4">
        <w:t xml:space="preserve">working </w:t>
      </w:r>
      <w:r w:rsidR="004B5BEF">
        <w:t>on</w:t>
      </w:r>
      <w:r w:rsidRPr="00817BB4">
        <w:t xml:space="preserve"> put</w:t>
      </w:r>
      <w:r w:rsidR="004B5BEF">
        <w:t>ting</w:t>
      </w:r>
      <w:r w:rsidRPr="00817BB4">
        <w:t xml:space="preserve"> to</w:t>
      </w:r>
      <w:r w:rsidR="00CD0BCE">
        <w:t>gether a</w:t>
      </w:r>
      <w:r w:rsidRPr="00817BB4">
        <w:t xml:space="preserve"> pilot projec</w:t>
      </w:r>
      <w:r w:rsidRPr="0056385A">
        <w:t>t to service</w:t>
      </w:r>
      <w:r w:rsidR="00EF782B">
        <w:t xml:space="preserve"> Seattle</w:t>
      </w:r>
      <w:r w:rsidRPr="0056385A">
        <w:t xml:space="preserve"> </w:t>
      </w:r>
      <w:r w:rsidRPr="00817BB4">
        <w:t>unemployed</w:t>
      </w:r>
      <w:r w:rsidRPr="0056385A">
        <w:t xml:space="preserve"> and low-income</w:t>
      </w:r>
      <w:r w:rsidRPr="00817BB4">
        <w:t xml:space="preserve"> </w:t>
      </w:r>
      <w:r w:rsidRPr="0056385A">
        <w:t>employees</w:t>
      </w:r>
      <w:r w:rsidR="00EF782B">
        <w:t xml:space="preserve"> (residents)</w:t>
      </w:r>
      <w:r w:rsidRPr="0056385A">
        <w:t xml:space="preserve"> that lack </w:t>
      </w:r>
      <w:r w:rsidRPr="00817BB4">
        <w:t>digital literacy</w:t>
      </w:r>
      <w:r w:rsidRPr="0056385A">
        <w:t xml:space="preserve"> and how to reintegrate into the economy once COVID emergency is over</w:t>
      </w:r>
    </w:p>
    <w:p w14:paraId="45A23037" w14:textId="444E64FF" w:rsidR="00284CC1" w:rsidRPr="0056385A" w:rsidRDefault="00284CC1" w:rsidP="002A6334">
      <w:pPr>
        <w:pStyle w:val="ListParagraph"/>
        <w:numPr>
          <w:ilvl w:val="0"/>
          <w:numId w:val="13"/>
        </w:numPr>
        <w:spacing w:after="0" w:line="240" w:lineRule="auto"/>
      </w:pPr>
      <w:r w:rsidRPr="0056385A">
        <w:t>Funding has not yet been secured</w:t>
      </w:r>
    </w:p>
    <w:p w14:paraId="70A9F09A" w14:textId="2059B3A5" w:rsidR="00817BB4" w:rsidRPr="0056385A" w:rsidRDefault="009B76C8" w:rsidP="002A6334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Objectives: </w:t>
      </w:r>
      <w:r w:rsidR="00817BB4" w:rsidRPr="0056385A">
        <w:t>Connectivity and skill development</w:t>
      </w:r>
    </w:p>
    <w:p w14:paraId="2FA37B0B" w14:textId="77777777" w:rsidR="00817BB4" w:rsidRPr="0056385A" w:rsidRDefault="00817BB4" w:rsidP="002A6334">
      <w:pPr>
        <w:pStyle w:val="ListParagraph"/>
        <w:numPr>
          <w:ilvl w:val="0"/>
          <w:numId w:val="13"/>
        </w:numPr>
        <w:spacing w:after="0" w:line="240" w:lineRule="auto"/>
      </w:pPr>
      <w:r w:rsidRPr="0056385A">
        <w:t>Focus on a particular group as a pilot case</w:t>
      </w:r>
    </w:p>
    <w:p w14:paraId="054521EC" w14:textId="3456C2A2" w:rsidR="00817BB4" w:rsidRPr="0056385A" w:rsidRDefault="00817BB4" w:rsidP="0056385A">
      <w:pPr>
        <w:pStyle w:val="ListParagraph"/>
        <w:numPr>
          <w:ilvl w:val="3"/>
          <w:numId w:val="10"/>
        </w:numPr>
        <w:spacing w:after="0" w:line="240" w:lineRule="auto"/>
      </w:pPr>
      <w:r w:rsidRPr="0056385A">
        <w:t xml:space="preserve">Could this Digital Inclusion project be </w:t>
      </w:r>
      <w:r w:rsidR="00284CC1" w:rsidRPr="0056385A">
        <w:t>another niche</w:t>
      </w:r>
      <w:r w:rsidRPr="0056385A">
        <w:t xml:space="preserve"> to build something out for </w:t>
      </w:r>
      <w:r w:rsidR="00284CC1" w:rsidRPr="0056385A">
        <w:t>seniors?</w:t>
      </w:r>
    </w:p>
    <w:p w14:paraId="00A29E75" w14:textId="77777777" w:rsidR="0056385A" w:rsidRPr="0056385A" w:rsidRDefault="00817BB4" w:rsidP="0056385A">
      <w:pPr>
        <w:pStyle w:val="ListParagraph"/>
        <w:numPr>
          <w:ilvl w:val="0"/>
          <w:numId w:val="12"/>
        </w:numPr>
        <w:spacing w:after="0" w:line="240" w:lineRule="auto"/>
      </w:pPr>
      <w:r w:rsidRPr="0056385A">
        <w:t xml:space="preserve">Suggested </w:t>
      </w:r>
      <w:r w:rsidR="00284CC1" w:rsidRPr="0056385A">
        <w:t xml:space="preserve">OED could access </w:t>
      </w:r>
      <w:r w:rsidRPr="0056385A">
        <w:t>lessons learned from The Training Partnership</w:t>
      </w:r>
    </w:p>
    <w:p w14:paraId="56FA0B56" w14:textId="78DB4C99" w:rsidR="00284CC1" w:rsidRPr="0056385A" w:rsidRDefault="00284CC1" w:rsidP="0056385A">
      <w:pPr>
        <w:pStyle w:val="ListParagraph"/>
        <w:numPr>
          <w:ilvl w:val="0"/>
          <w:numId w:val="12"/>
        </w:numPr>
        <w:spacing w:after="0" w:line="240" w:lineRule="auto"/>
      </w:pPr>
      <w:r w:rsidRPr="0056385A">
        <w:t>OED will try to p</w:t>
      </w:r>
      <w:r w:rsidRPr="00817BB4">
        <w:t>artner</w:t>
      </w:r>
      <w:r w:rsidRPr="0056385A">
        <w:t xml:space="preserve"> </w:t>
      </w:r>
      <w:r w:rsidRPr="00817BB4">
        <w:t>with</w:t>
      </w:r>
      <w:r w:rsidRPr="0056385A">
        <w:t xml:space="preserve"> Seattle</w:t>
      </w:r>
      <w:r w:rsidRPr="00817BB4">
        <w:t xml:space="preserve"> Goodwill</w:t>
      </w:r>
      <w:r w:rsidRPr="0056385A">
        <w:t xml:space="preserve">, Pioneer Human Services, </w:t>
      </w:r>
      <w:proofErr w:type="spellStart"/>
      <w:r w:rsidRPr="0056385A">
        <w:t>eStewards</w:t>
      </w:r>
      <w:proofErr w:type="spellEnd"/>
      <w:r w:rsidRPr="0056385A">
        <w:t xml:space="preserve"> recyclers</w:t>
      </w:r>
      <w:r w:rsidR="006B2DDE">
        <w:t>’</w:t>
      </w:r>
      <w:r w:rsidRPr="00817BB4">
        <w:t xml:space="preserve"> digital </w:t>
      </w:r>
      <w:r w:rsidRPr="0056385A">
        <w:t>equity strategy around d</w:t>
      </w:r>
      <w:r w:rsidR="00817BB4" w:rsidRPr="00817BB4">
        <w:t>evices and connectivity needed by the unemployed</w:t>
      </w:r>
      <w:r w:rsidRPr="0056385A">
        <w:t xml:space="preserve"> </w:t>
      </w:r>
    </w:p>
    <w:p w14:paraId="42B3187E" w14:textId="53B4200A" w:rsidR="00817BB4" w:rsidRPr="00817BB4" w:rsidRDefault="006B2DDE" w:rsidP="002A6334">
      <w:pPr>
        <w:pStyle w:val="ListParagraph"/>
        <w:numPr>
          <w:ilvl w:val="0"/>
          <w:numId w:val="14"/>
        </w:numPr>
        <w:spacing w:after="0" w:line="240" w:lineRule="auto"/>
      </w:pPr>
      <w:bookmarkStart w:id="0" w:name="_GoBack"/>
      <w:bookmarkEnd w:id="0"/>
      <w:r>
        <w:t>These partners also assist with d</w:t>
      </w:r>
      <w:r w:rsidR="00284CC1" w:rsidRPr="00817BB4">
        <w:t>istributing and tracking</w:t>
      </w:r>
      <w:r w:rsidR="00817BB4" w:rsidRPr="00817BB4">
        <w:t xml:space="preserve"> how </w:t>
      </w:r>
      <w:r>
        <w:t>this target group</w:t>
      </w:r>
      <w:r w:rsidR="00817BB4" w:rsidRPr="00817BB4">
        <w:t xml:space="preserve"> use</w:t>
      </w:r>
      <w:r>
        <w:t>s</w:t>
      </w:r>
      <w:r w:rsidR="00284CC1" w:rsidRPr="0056385A">
        <w:t xml:space="preserve"> these services</w:t>
      </w:r>
      <w:r w:rsidR="00817BB4" w:rsidRPr="00817BB4">
        <w:t xml:space="preserve"> </w:t>
      </w:r>
    </w:p>
    <w:p w14:paraId="2B4D1980" w14:textId="4A87A87F" w:rsidR="00817BB4" w:rsidRPr="00817BB4" w:rsidRDefault="00284CC1" w:rsidP="0056385A">
      <w:pPr>
        <w:pStyle w:val="ListParagraph"/>
        <w:numPr>
          <w:ilvl w:val="0"/>
          <w:numId w:val="11"/>
        </w:numPr>
        <w:spacing w:after="0" w:line="240" w:lineRule="auto"/>
      </w:pPr>
      <w:r w:rsidRPr="0056385A">
        <w:t xml:space="preserve">David </w:t>
      </w:r>
      <w:r w:rsidR="00817BB4" w:rsidRPr="00817BB4">
        <w:t xml:space="preserve">Keyes </w:t>
      </w:r>
      <w:r w:rsidR="00817BB4" w:rsidRPr="0056385A">
        <w:t xml:space="preserve">is </w:t>
      </w:r>
      <w:r w:rsidR="00817BB4" w:rsidRPr="00817BB4">
        <w:t>working w</w:t>
      </w:r>
      <w:r w:rsidR="00817BB4" w:rsidRPr="0056385A">
        <w:t xml:space="preserve">ith </w:t>
      </w:r>
      <w:r w:rsidR="00817BB4" w:rsidRPr="00817BB4">
        <w:t>Sea</w:t>
      </w:r>
      <w:r w:rsidR="00817BB4" w:rsidRPr="0056385A">
        <w:t>ttle</w:t>
      </w:r>
      <w:r w:rsidR="00817BB4" w:rsidRPr="00817BB4">
        <w:t xml:space="preserve"> schools </w:t>
      </w:r>
      <w:r w:rsidR="00817BB4" w:rsidRPr="0056385A">
        <w:t>to expand</w:t>
      </w:r>
      <w:r w:rsidR="00817BB4" w:rsidRPr="00817BB4">
        <w:t xml:space="preserve"> the wi-fi </w:t>
      </w:r>
      <w:r w:rsidR="00817BB4" w:rsidRPr="0056385A">
        <w:t>surrounding</w:t>
      </w:r>
      <w:r w:rsidR="00817BB4" w:rsidRPr="00817BB4">
        <w:t xml:space="preserve"> elementary and community centers</w:t>
      </w:r>
    </w:p>
    <w:p w14:paraId="574BD974" w14:textId="77777777" w:rsidR="00B4726B" w:rsidRDefault="00B4726B" w:rsidP="00B4726B">
      <w:pPr>
        <w:spacing w:after="0" w:line="240" w:lineRule="auto"/>
      </w:pPr>
    </w:p>
    <w:p w14:paraId="2DD5BBC7" w14:textId="77777777" w:rsidR="00A64ACD" w:rsidRPr="00CF71E5" w:rsidRDefault="00A64ACD" w:rsidP="000D0290">
      <w:pPr>
        <w:spacing w:after="0" w:line="240" w:lineRule="auto"/>
      </w:pPr>
    </w:p>
    <w:p w14:paraId="128C1B0C" w14:textId="77777777" w:rsidR="000D0290" w:rsidRDefault="000D0290" w:rsidP="000D0290">
      <w:pPr>
        <w:spacing w:after="0" w:line="240" w:lineRule="auto"/>
      </w:pPr>
    </w:p>
    <w:p w14:paraId="38407F6D" w14:textId="77777777" w:rsidR="00E86A85" w:rsidRPr="00E86A85" w:rsidRDefault="00E86A85" w:rsidP="00E86A85">
      <w:pPr>
        <w:spacing w:after="0" w:line="240" w:lineRule="auto"/>
        <w:rPr>
          <w:b/>
        </w:rPr>
      </w:pPr>
      <w:r w:rsidRPr="00E86A85">
        <w:rPr>
          <w:b/>
        </w:rPr>
        <w:t>Next Steps:</w:t>
      </w:r>
    </w:p>
    <w:p w14:paraId="1D654135" w14:textId="2775D30A" w:rsidR="00E86A85" w:rsidRDefault="00E86A85" w:rsidP="00E86A85">
      <w:pPr>
        <w:spacing w:after="0" w:line="240" w:lineRule="auto"/>
      </w:pPr>
      <w:r w:rsidRPr="00E86A85">
        <w:t>Vicky: Continue to meet with SHA to prepare for the survey. Get survey data that SHA has already completed.</w:t>
      </w:r>
    </w:p>
    <w:p w14:paraId="6E2DE306" w14:textId="3F6A8B95" w:rsidR="00284CC1" w:rsidRPr="00E86A85" w:rsidRDefault="00284CC1" w:rsidP="00E86A85">
      <w:pPr>
        <w:spacing w:after="0" w:line="240" w:lineRule="auto"/>
      </w:pPr>
      <w:r>
        <w:t xml:space="preserve">Vicky: </w:t>
      </w:r>
      <w:r>
        <w:rPr>
          <w:rFonts w:ascii="Calibri" w:hAnsi="Calibri" w:cs="Calibri"/>
        </w:rPr>
        <w:t>Vicky will follow up</w:t>
      </w:r>
      <w:r w:rsidR="00B6627F">
        <w:rPr>
          <w:rFonts w:ascii="Calibri" w:hAnsi="Calibri" w:cs="Calibri"/>
        </w:rPr>
        <w:t xml:space="preserve"> with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eStewards</w:t>
      </w:r>
      <w:proofErr w:type="spellEnd"/>
    </w:p>
    <w:p w14:paraId="5083421B" w14:textId="77777777" w:rsidR="00E86A85" w:rsidRPr="00E86A85" w:rsidRDefault="00E86A85" w:rsidP="00E86A85">
      <w:pPr>
        <w:spacing w:after="0" w:line="240" w:lineRule="auto"/>
      </w:pPr>
    </w:p>
    <w:p w14:paraId="568BD3F5" w14:textId="77777777" w:rsidR="00E86A85" w:rsidRPr="00E86A85" w:rsidRDefault="00E86A85" w:rsidP="00E86A85">
      <w:pPr>
        <w:spacing w:after="0" w:line="240" w:lineRule="auto"/>
      </w:pPr>
      <w:r w:rsidRPr="00E86A85">
        <w:t>Harte: Create Meeting Minutes. Continue research on phase 2 service providers. Please let us know what one's you've talked to.</w:t>
      </w:r>
    </w:p>
    <w:p w14:paraId="4D4F4927" w14:textId="77777777" w:rsidR="00E86A85" w:rsidRPr="00E86A85" w:rsidRDefault="00E86A85" w:rsidP="00E86A85">
      <w:pPr>
        <w:spacing w:after="0" w:line="240" w:lineRule="auto"/>
      </w:pPr>
    </w:p>
    <w:p w14:paraId="75B62D43" w14:textId="2F730C35" w:rsidR="00E86A85" w:rsidRPr="00E86A85" w:rsidRDefault="00E86A85" w:rsidP="00E86A85">
      <w:pPr>
        <w:spacing w:after="0" w:line="240" w:lineRule="auto"/>
      </w:pPr>
      <w:r w:rsidRPr="00E86A85">
        <w:t xml:space="preserve">Michael: </w:t>
      </w:r>
      <w:r w:rsidR="00C22E11">
        <w:t>C</w:t>
      </w:r>
      <w:r w:rsidRPr="00E86A85">
        <w:t xml:space="preserve">onnect with SHAG. </w:t>
      </w:r>
      <w:r w:rsidR="001B604E" w:rsidRPr="00E86A85">
        <w:t>Also,</w:t>
      </w:r>
      <w:r w:rsidRPr="00E86A85">
        <w:t xml:space="preserve"> will work on providers.</w:t>
      </w:r>
    </w:p>
    <w:p w14:paraId="68F36A35" w14:textId="77777777" w:rsidR="00E86A85" w:rsidRPr="00E86A85" w:rsidRDefault="00E86A85" w:rsidP="00E86A85">
      <w:pPr>
        <w:spacing w:after="0" w:line="240" w:lineRule="auto"/>
      </w:pPr>
    </w:p>
    <w:p w14:paraId="5D3E71A8" w14:textId="7B692F0F" w:rsidR="00E86A85" w:rsidRPr="00E86A85" w:rsidRDefault="00E86A85" w:rsidP="00E86A85">
      <w:pPr>
        <w:spacing w:after="0" w:line="240" w:lineRule="auto"/>
      </w:pPr>
      <w:r w:rsidRPr="00E86A85">
        <w:t xml:space="preserve">John: Update </w:t>
      </w:r>
      <w:r w:rsidR="00284CC1">
        <w:t>PowerPoint slides, g</w:t>
      </w:r>
      <w:r w:rsidRPr="00E86A85">
        <w:t xml:space="preserve">et website updated </w:t>
      </w:r>
      <w:r w:rsidR="0072601C">
        <w:t>(</w:t>
      </w:r>
      <w:r w:rsidRPr="00E86A85">
        <w:t xml:space="preserve">will email </w:t>
      </w:r>
      <w:r w:rsidR="006B2DDE" w:rsidRPr="00E86A85">
        <w:t>Delia</w:t>
      </w:r>
      <w:r w:rsidRPr="00E86A85">
        <w:t xml:space="preserve"> separately</w:t>
      </w:r>
      <w:r w:rsidR="00B24EAD">
        <w:t>)</w:t>
      </w:r>
      <w:r w:rsidRPr="00E86A85">
        <w:t>.</w:t>
      </w:r>
    </w:p>
    <w:p w14:paraId="3F88E82D" w14:textId="77777777" w:rsidR="00F11A17" w:rsidRDefault="00F11A17">
      <w:pPr>
        <w:spacing w:after="0" w:line="240" w:lineRule="auto"/>
      </w:pPr>
    </w:p>
    <w:sectPr w:rsidR="00F1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4FC1"/>
    <w:multiLevelType w:val="hybridMultilevel"/>
    <w:tmpl w:val="FBE62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4665"/>
    <w:multiLevelType w:val="hybridMultilevel"/>
    <w:tmpl w:val="7D8CD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3418"/>
    <w:multiLevelType w:val="hybridMultilevel"/>
    <w:tmpl w:val="FBE62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021B8"/>
    <w:multiLevelType w:val="hybridMultilevel"/>
    <w:tmpl w:val="7A98BC6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B1F5DBE"/>
    <w:multiLevelType w:val="hybridMultilevel"/>
    <w:tmpl w:val="7D8CD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C62B3"/>
    <w:multiLevelType w:val="hybridMultilevel"/>
    <w:tmpl w:val="7D8CD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C3581"/>
    <w:multiLevelType w:val="hybridMultilevel"/>
    <w:tmpl w:val="FBE62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228E2"/>
    <w:multiLevelType w:val="hybridMultilevel"/>
    <w:tmpl w:val="FBE62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25EF1"/>
    <w:multiLevelType w:val="hybridMultilevel"/>
    <w:tmpl w:val="FBE62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E0FA2"/>
    <w:multiLevelType w:val="hybridMultilevel"/>
    <w:tmpl w:val="FBE62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377EF"/>
    <w:multiLevelType w:val="hybridMultilevel"/>
    <w:tmpl w:val="7D8CD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46462"/>
    <w:multiLevelType w:val="hybridMultilevel"/>
    <w:tmpl w:val="996EA7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9018E5"/>
    <w:multiLevelType w:val="hybridMultilevel"/>
    <w:tmpl w:val="7D8CD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C1820"/>
    <w:multiLevelType w:val="hybridMultilevel"/>
    <w:tmpl w:val="7A98BC6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4"/>
  </w:num>
  <w:num w:numId="11">
    <w:abstractNumId w:val="1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90"/>
    <w:rsid w:val="00024636"/>
    <w:rsid w:val="00092EF8"/>
    <w:rsid w:val="000D0290"/>
    <w:rsid w:val="00150BD2"/>
    <w:rsid w:val="001B604E"/>
    <w:rsid w:val="00273CED"/>
    <w:rsid w:val="00284CC1"/>
    <w:rsid w:val="00287ED9"/>
    <w:rsid w:val="002A6334"/>
    <w:rsid w:val="002D3774"/>
    <w:rsid w:val="002D4902"/>
    <w:rsid w:val="003C288C"/>
    <w:rsid w:val="004153FB"/>
    <w:rsid w:val="004176F7"/>
    <w:rsid w:val="0045040F"/>
    <w:rsid w:val="00451825"/>
    <w:rsid w:val="004B5BEF"/>
    <w:rsid w:val="00534BB0"/>
    <w:rsid w:val="0056385A"/>
    <w:rsid w:val="005A0BD0"/>
    <w:rsid w:val="005C4291"/>
    <w:rsid w:val="00605444"/>
    <w:rsid w:val="006945C1"/>
    <w:rsid w:val="006B2DDE"/>
    <w:rsid w:val="0072601C"/>
    <w:rsid w:val="007E50E0"/>
    <w:rsid w:val="00817BB4"/>
    <w:rsid w:val="008761B2"/>
    <w:rsid w:val="009B76C8"/>
    <w:rsid w:val="00A64ACD"/>
    <w:rsid w:val="00B24EAD"/>
    <w:rsid w:val="00B4726B"/>
    <w:rsid w:val="00B6627F"/>
    <w:rsid w:val="00B81470"/>
    <w:rsid w:val="00C00386"/>
    <w:rsid w:val="00C22E11"/>
    <w:rsid w:val="00C56834"/>
    <w:rsid w:val="00C75E54"/>
    <w:rsid w:val="00C954B3"/>
    <w:rsid w:val="00CD0BCE"/>
    <w:rsid w:val="00CF71E5"/>
    <w:rsid w:val="00D379DA"/>
    <w:rsid w:val="00E54B6C"/>
    <w:rsid w:val="00E86A85"/>
    <w:rsid w:val="00EF782B"/>
    <w:rsid w:val="00F11A17"/>
    <w:rsid w:val="00F6670E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ADB6"/>
  <w15:chartTrackingRefBased/>
  <w15:docId w15:val="{5CE17221-6F98-4ACB-ACF3-7AAC6A9B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2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02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Moulton</dc:creator>
  <cp:keywords/>
  <dc:description/>
  <cp:lastModifiedBy>M Moulton</cp:lastModifiedBy>
  <cp:revision>20</cp:revision>
  <dcterms:created xsi:type="dcterms:W3CDTF">2020-05-13T00:58:00Z</dcterms:created>
  <dcterms:modified xsi:type="dcterms:W3CDTF">2020-05-13T02:31:00Z</dcterms:modified>
</cp:coreProperties>
</file>